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119ED" w:rsidRDefault="003D6302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Título: “Seja empático e fique em casa” (...) Testando as possíveis associações entre empatia, a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prosociabilidade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e o distanciamento físico durante a pandemia de COVID-19.</w:t>
      </w:r>
    </w:p>
    <w:p w14:paraId="00000002" w14:textId="77777777" w:rsidR="001119ED" w:rsidRDefault="003D6302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Autores: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Rodrigues Constantino, Leonardo Rodrigues Sampaio, Michelle França Dourado Neto Pires, Tamires de Lima Sousa Santos.</w:t>
      </w:r>
    </w:p>
    <w:p w14:paraId="00000003" w14:textId="77777777" w:rsidR="001119ED" w:rsidRDefault="003D6302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Universidade Federal do Vale do São Francisco (UNIVASF), Campus Centro, Petrolina – PE, 56304-205, Brasil.</w:t>
      </w:r>
    </w:p>
    <w:p w14:paraId="00000004" w14:textId="77777777" w:rsidR="001119ED" w:rsidRDefault="003D6302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distancia</w:t>
      </w:r>
      <w:r>
        <w:rPr>
          <w:rFonts w:ascii="Times New Roman" w:eastAsia="Times New Roman" w:hAnsi="Times New Roman" w:cs="Times New Roman"/>
          <w:sz w:val="24"/>
          <w:szCs w:val="24"/>
        </w:rPr>
        <w:t>mento físico é imprescindível para a contenção da COVID-19, ainda mais na fase de acelerada expansão de casos, especialmente ao longo de 2020, primeiro ano da pandemia. Entretanto, tal distanciamento possui um custo considerável para os indivíduos, pois im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plica na redução de seus contatos.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Pfattheicher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et. al. (2000) ressaltam o papel que componentes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socioemocionais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como a empatia e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prosocialibidade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podem ter na mobilização do comportamento da população, diante de uma emergência sanitária, como a pandemia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 COVID-19. O objetivo principal deste trabalho foi investigar se existiam relações entre empatia,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prosociabilidade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a adesão a medidas de combate à COVID-19 em uma amostra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participantes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brasileiros. Além disso, buscou-se verificar se comportamentos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 população em relação à COVID-19 estariam associados a variáveis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sociodemográficas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orientação política e concordância com manifestações públicas de apoio e de crítica ao distanciamento. A amostra final do estudo foi composta por 704 respondentes das cin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 regiões do Brasil. Os participantes responderam, por meio de um formulário eletrônico, questões destinadas para o levantamento de dados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sociodemográficos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avaliação da empatia,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prosociabilidade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adesão ao distanciamento físico e concordância com frases </w:t>
      </w:r>
      <w:r>
        <w:rPr>
          <w:rFonts w:ascii="Times New Roman" w:eastAsia="Times New Roman" w:hAnsi="Times New Roman" w:cs="Times New Roman"/>
          <w:sz w:val="24"/>
          <w:szCs w:val="24"/>
        </w:rPr>
        <w:t>ditas por figuras de autoridade brasileiras em relação à pandemia. Nos resultados se observou que maior nível de escolaridade se associou significativamente à adoção de medidas de contenção do vírus. Além disso, a orientação política se associou significat</w:t>
      </w:r>
      <w:r>
        <w:rPr>
          <w:rFonts w:ascii="Times New Roman" w:eastAsia="Times New Roman" w:hAnsi="Times New Roman" w:cs="Times New Roman"/>
          <w:sz w:val="24"/>
          <w:szCs w:val="24"/>
        </w:rPr>
        <w:t>ivamente a todas as variáveis dependentes, com os participantes que se identificaram como sendo de esquerda ou de centro esquerda afirmando ser mais favoráveis à adoção de medidas de contenção do vírus. Ademais, evidenciou-se a existência de correlações 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gnificativas entre as medidas de empatia e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prosociabilidade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o comportamento e atitudes em relação à pandemia. Os resultados produzidos no presente estudo ressaltam o papel de fatores psicológicos e sociais nos comportamentos e atitudes de brasileiros </w:t>
      </w:r>
      <w:r>
        <w:rPr>
          <w:rFonts w:ascii="Times New Roman" w:eastAsia="Times New Roman" w:hAnsi="Times New Roman" w:cs="Times New Roman"/>
          <w:sz w:val="24"/>
          <w:szCs w:val="24"/>
        </w:rPr>
        <w:t>durante a pandemia da COVID-19, destacando a necessidade de intervenções que possam incentivar a mobilização coletiva. Ressalta-se também a necessidade de direcionar as mensagens públicas de forma a estimular a construção de um senso comunitário e a promov</w:t>
      </w:r>
      <w:r>
        <w:rPr>
          <w:rFonts w:ascii="Times New Roman" w:eastAsia="Times New Roman" w:hAnsi="Times New Roman" w:cs="Times New Roman"/>
          <w:sz w:val="24"/>
          <w:szCs w:val="24"/>
        </w:rPr>
        <w:t>er valores coletivos, enfatizando a eficácia dessas ações.</w:t>
      </w:r>
    </w:p>
    <w:p w14:paraId="00000005" w14:textId="77777777" w:rsidR="001119ED" w:rsidRDefault="003D6302">
      <w:p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Palavras-chave</w:t>
      </w:r>
      <w:r>
        <w:rPr>
          <w:rFonts w:ascii="Times New Roman" w:eastAsia="Times New Roman" w:hAnsi="Times New Roman" w:cs="Times New Roman"/>
        </w:rPr>
        <w:t xml:space="preserve">: Psicologia, Comportamentos, Atitudes, COVID-19. </w:t>
      </w:r>
    </w:p>
    <w:p w14:paraId="00000006" w14:textId="77777777" w:rsidR="001119ED" w:rsidRDefault="001119ED"/>
    <w:sectPr w:rsidR="001119E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119ED"/>
    <w:rsid w:val="001119ED"/>
    <w:rsid w:val="003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Giane</dc:creator>
  <cp:lastModifiedBy>Giane</cp:lastModifiedBy>
  <cp:revision>2</cp:revision>
  <dcterms:created xsi:type="dcterms:W3CDTF">2022-01-19T22:25:00Z</dcterms:created>
  <dcterms:modified xsi:type="dcterms:W3CDTF">2022-01-19T22:25:00Z</dcterms:modified>
</cp:coreProperties>
</file>